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60BB6" w:rsidP="00560B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60BB6">
        <w:rPr>
          <w:rFonts w:ascii="Times New Roman" w:hAnsi="Times New Roman" w:cs="Times New Roman"/>
          <w:sz w:val="28"/>
          <w:szCs w:val="28"/>
          <w:lang w:val="kk-KZ"/>
        </w:rPr>
        <w:t>«Энзимология» пәнінен емтихан сұрақтары</w:t>
      </w:r>
    </w:p>
    <w:p w:rsidR="00560BB6" w:rsidRDefault="00560BB6" w:rsidP="00560B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60BB6" w:rsidRDefault="00560BB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 қолданылуы.</w:t>
      </w:r>
    </w:p>
    <w:p w:rsidR="00560BB6" w:rsidRDefault="00560BB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 түрлері. Ферменттердің қызметтері.</w:t>
      </w:r>
    </w:p>
    <w:p w:rsidR="00560BB6" w:rsidRDefault="00560BB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 классификациясы.</w:t>
      </w:r>
    </w:p>
    <w:p w:rsidR="00560BB6" w:rsidRDefault="00560BB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Асқорыту ферменттері.</w:t>
      </w:r>
    </w:p>
    <w:p w:rsidR="00560BB6" w:rsidRDefault="00560BB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Адам ағзасында ферменттердің жетіспеуі</w:t>
      </w:r>
      <w:r w:rsidR="002A38BA">
        <w:rPr>
          <w:rFonts w:ascii="Times New Roman" w:hAnsi="Times New Roman" w:cs="Times New Roman"/>
          <w:sz w:val="28"/>
          <w:szCs w:val="28"/>
          <w:lang w:val="kk-KZ"/>
        </w:rPr>
        <w:t xml:space="preserve"> (дефициті)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60BB6" w:rsidRDefault="00560BB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 ашылу тарихы.</w:t>
      </w:r>
    </w:p>
    <w:p w:rsidR="00560BB6" w:rsidRDefault="00560BB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 құрылысы.</w:t>
      </w:r>
    </w:p>
    <w:p w:rsidR="00560BB6" w:rsidRDefault="002A38BA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560BB6">
        <w:rPr>
          <w:rFonts w:ascii="Times New Roman" w:hAnsi="Times New Roman" w:cs="Times New Roman"/>
          <w:sz w:val="28"/>
          <w:szCs w:val="28"/>
          <w:lang w:val="kk-KZ"/>
        </w:rPr>
        <w:t>Ферменттің активтілігі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560BB6">
        <w:rPr>
          <w:rFonts w:ascii="Times New Roman" w:hAnsi="Times New Roman" w:cs="Times New Roman"/>
          <w:sz w:val="28"/>
          <w:szCs w:val="28"/>
          <w:lang w:val="kk-KZ"/>
        </w:rPr>
        <w:t xml:space="preserve"> түсінігі.</w:t>
      </w:r>
    </w:p>
    <w:p w:rsidR="00560BB6" w:rsidRDefault="00560BB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</w:t>
      </w:r>
      <w:r w:rsidR="00F167B6">
        <w:rPr>
          <w:rFonts w:ascii="Times New Roman" w:hAnsi="Times New Roman" w:cs="Times New Roman"/>
          <w:sz w:val="28"/>
          <w:szCs w:val="28"/>
          <w:lang w:val="kk-KZ"/>
        </w:rPr>
        <w:t>рменттер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белсенділігін анықтау әдістері.</w:t>
      </w:r>
    </w:p>
    <w:p w:rsidR="00560BB6" w:rsidRDefault="00560BB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 қызметін сандық анықтау.</w:t>
      </w:r>
    </w:p>
    <w:p w:rsidR="00560BB6" w:rsidRDefault="00560BB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Энзимологияның пәні, мақсаты және міндеттері.</w:t>
      </w:r>
    </w:p>
    <w:p w:rsidR="00560BB6" w:rsidRDefault="00560BB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 биологиялық катализатор ретінде.</w:t>
      </w:r>
    </w:p>
    <w:p w:rsidR="00560BB6" w:rsidRDefault="00560BB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Ферментативті катализдің ерекшеліктері.</w:t>
      </w:r>
    </w:p>
    <w:p w:rsidR="00560BB6" w:rsidRDefault="00E0246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 құрылымдық ұйымдасуы.</w:t>
      </w:r>
    </w:p>
    <w:p w:rsidR="00E02466" w:rsidRDefault="00E0246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</w:t>
      </w:r>
      <w:r w:rsidR="00F167B6">
        <w:rPr>
          <w:rFonts w:ascii="Times New Roman" w:hAnsi="Times New Roman" w:cs="Times New Roman"/>
          <w:sz w:val="28"/>
          <w:szCs w:val="28"/>
          <w:lang w:val="kk-KZ"/>
        </w:rPr>
        <w:t xml:space="preserve"> катализі </w:t>
      </w:r>
      <w:r>
        <w:rPr>
          <w:rFonts w:ascii="Times New Roman" w:hAnsi="Times New Roman" w:cs="Times New Roman"/>
          <w:sz w:val="28"/>
          <w:szCs w:val="28"/>
          <w:lang w:val="kk-KZ"/>
        </w:rPr>
        <w:t>кезіндегі металлдардың ролі.</w:t>
      </w:r>
    </w:p>
    <w:p w:rsidR="00E02466" w:rsidRDefault="00E0246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Металлдар – ферменттердің активаторлары.</w:t>
      </w:r>
    </w:p>
    <w:p w:rsidR="00E02466" w:rsidRDefault="00E0246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 субстратпен әрекеттесуі.</w:t>
      </w:r>
    </w:p>
    <w:p w:rsidR="00E02466" w:rsidRDefault="009400AE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Фермент-субстрат кешенінің түзілуі және оның катализдегі ролі.</w:t>
      </w:r>
    </w:p>
    <w:p w:rsidR="009400AE" w:rsidRDefault="009400AE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Ферментативті катализ теориясы, фермент пен субстраттың конформациялық сәйкестігі туралы теория.</w:t>
      </w:r>
    </w:p>
    <w:p w:rsidR="009400AE" w:rsidRDefault="009400AE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Индукцияланған конформациялық сәйкестік туралы теория.</w:t>
      </w:r>
    </w:p>
    <w:p w:rsidR="009400AE" w:rsidRDefault="009400AE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Ферменттік активтілікті реттеу жолдары.</w:t>
      </w:r>
    </w:p>
    <w:p w:rsidR="009400AE" w:rsidRDefault="009400AE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 биосинтезінің регуляциясы (реттелуі).</w:t>
      </w:r>
    </w:p>
    <w:p w:rsidR="009400AE" w:rsidRDefault="009400AE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 әсер ету механизмі.</w:t>
      </w:r>
    </w:p>
    <w:p w:rsidR="009400AE" w:rsidRDefault="009400AE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Ферменттің аллостериялық орталығы.</w:t>
      </w:r>
    </w:p>
    <w:p w:rsidR="009400AE" w:rsidRDefault="009400AE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Ферменттің активті орталығы.</w:t>
      </w:r>
    </w:p>
    <w:p w:rsidR="009400AE" w:rsidRDefault="009400AE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 белсенділігіне әртүрлі факторлардың әсер етуі.</w:t>
      </w:r>
    </w:p>
    <w:p w:rsidR="009400AE" w:rsidRDefault="009400AE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</w:t>
      </w:r>
      <w:r w:rsidR="00F167B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активаторлары мен ингибиторлары.</w:t>
      </w:r>
    </w:p>
    <w:p w:rsidR="009400AE" w:rsidRDefault="009400AE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Эффекторлар. Олардың ферментативті үрдіске әсері.</w:t>
      </w:r>
    </w:p>
    <w:p w:rsidR="009400AE" w:rsidRDefault="009400AE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Қайтымды және қайтымсыз тежеу.</w:t>
      </w:r>
    </w:p>
    <w:p w:rsidR="009400AE" w:rsidRDefault="009400AE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Бәсекелік, бәсекелік емес және бәсекесіз тежеу.</w:t>
      </w:r>
    </w:p>
    <w:p w:rsidR="009400AE" w:rsidRDefault="009400AE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 активаторларының түрлері.</w:t>
      </w:r>
    </w:p>
    <w:p w:rsidR="009400AE" w:rsidRDefault="009400AE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 белсенді аймақтары туралы жалпы түсінік.</w:t>
      </w:r>
    </w:p>
    <w:p w:rsidR="00066EF6" w:rsidRDefault="009400AE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Ферментативті кинетика.</w:t>
      </w:r>
      <w:r w:rsidR="00066EF6">
        <w:rPr>
          <w:rFonts w:ascii="Times New Roman" w:hAnsi="Times New Roman" w:cs="Times New Roman"/>
          <w:sz w:val="28"/>
          <w:szCs w:val="28"/>
          <w:lang w:val="kk-KZ"/>
        </w:rPr>
        <w:t xml:space="preserve"> Ферментативті кинетика ұғымы.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 қасиеттері.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Ферментативті реакция жылдамдығының субстратқа, температураға және рН-қа тәуелділігі.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 қызмет етуіндегі коферменттер мен кофакторлардың ролі.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Михаэлис константасы.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Ферментативті реакция жылдамдығына субстрат концентрациясының әсері.</w:t>
      </w:r>
    </w:p>
    <w:p w:rsidR="009400AE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Ферменттер белсенділігінің өлшемі.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Эндоферменттер мен экзоферменттердің айырмашылықтары.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Гидролаза класы ферменттерінің жалпы сипаттамасы.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Оксидоредуктаза класы ферменттерінің жалпы сипаттамасы.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Трансфераза класы ферменттерінің жалпы сипаттамасы.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Лиаза класы ферменттерінің жалпы сипаттамасы.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Лигаза класы ферменттерінің жалпы сипаттамасы.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Изомераза класы ферменттерінің жалпы сипаттамасы.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Ферменттердің басым бөлігінің реакциялары өтуі үшін қажет оптималды жағдайлар сипаттамасы.</w:t>
      </w:r>
    </w:p>
    <w:p w:rsidR="00066EF6" w:rsidRDefault="00F167B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</w:t>
      </w:r>
      <w:r w:rsidR="00066EF6">
        <w:rPr>
          <w:rFonts w:ascii="Times New Roman" w:hAnsi="Times New Roman" w:cs="Times New Roman"/>
          <w:sz w:val="28"/>
          <w:szCs w:val="28"/>
          <w:lang w:val="kk-KZ"/>
        </w:rPr>
        <w:t xml:space="preserve"> арнайылылығының түрлері.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ДНҚ-полимеразалар.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РНҚ-полимеразалар.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Ақуыздарды тазарту әдістері.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 медицинада қолданылуы.</w:t>
      </w:r>
    </w:p>
    <w:p w:rsidR="00066EF6" w:rsidRDefault="00066EF6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Ферменттердің ауыл шаруашылығында қолданылуы.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 өндірісте қолданылауы.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 әсер ету принциптері.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 спектрофотометрлік талдау әдісі.</w:t>
      </w:r>
    </w:p>
    <w:p w:rsidR="00B3228C" w:rsidRDefault="00B3228C" w:rsidP="00B3228C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 колориметрлік (фотометрлік) талдау әдісі.</w:t>
      </w:r>
    </w:p>
    <w:p w:rsidR="00B3228C" w:rsidRDefault="00B3228C" w:rsidP="00B3228C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 монометрлік талдау әдісі.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Шектелген протеолиз.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Гендік инженерия ферменттері.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Ферменттің субстратпен әсерлесу кезеңдері.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Метаболизм ферменттері.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Ферменттердің табиғи көздері.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Ферментативті реакция жылдамдығын бақылаудың негізгі әдістері.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Холофермент түсінігі.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Апофермент түсінігі.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Кофермент түсінігі.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Приондар – инфекциялық агенттердің жаңа класы.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Аффинді хроматография.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Ферментативті реакциялар жылдамдығын бақылау әдістері.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Ферментативті препараттар.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Ақуыздардың өмірдің пайда болуы </w:t>
      </w:r>
      <w:r w:rsidR="00F167B6">
        <w:rPr>
          <w:rFonts w:ascii="Times New Roman" w:hAnsi="Times New Roman" w:cs="Times New Roman"/>
          <w:sz w:val="28"/>
          <w:szCs w:val="28"/>
          <w:lang w:val="kk-KZ"/>
        </w:rPr>
        <w:t xml:space="preserve">және өмір сүру кезіндегі </w:t>
      </w:r>
      <w:r>
        <w:rPr>
          <w:rFonts w:ascii="Times New Roman" w:hAnsi="Times New Roman" w:cs="Times New Roman"/>
          <w:sz w:val="28"/>
          <w:szCs w:val="28"/>
          <w:lang w:val="kk-KZ"/>
        </w:rPr>
        <w:t>іргел</w:t>
      </w:r>
      <w:r w:rsidR="00F167B6">
        <w:rPr>
          <w:rFonts w:ascii="Times New Roman" w:hAnsi="Times New Roman" w:cs="Times New Roman"/>
          <w:sz w:val="28"/>
          <w:szCs w:val="28"/>
          <w:lang w:val="kk-KZ"/>
        </w:rPr>
        <w:t>і (фундаменталды)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ролі.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Ингибиторлар мен активаторлардың фермент белсенділігіне әсері.</w:t>
      </w:r>
    </w:p>
    <w:p w:rsidR="00B3228C" w:rsidRDefault="00B3228C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Ақуыздың денатурациясы.</w:t>
      </w:r>
    </w:p>
    <w:p w:rsidR="00B3228C" w:rsidRPr="00560BB6" w:rsidRDefault="002A38BA" w:rsidP="00560BB6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Мультимолекулалық ферментт</w:t>
      </w:r>
      <w:r w:rsidR="00F167B6">
        <w:rPr>
          <w:rFonts w:ascii="Times New Roman" w:hAnsi="Times New Roman" w:cs="Times New Roman"/>
          <w:sz w:val="28"/>
          <w:szCs w:val="28"/>
          <w:lang w:val="kk-KZ"/>
        </w:rPr>
        <w:t>ік жүйе</w:t>
      </w:r>
      <w:r w:rsidR="003E0CCF">
        <w:rPr>
          <w:rFonts w:ascii="Times New Roman" w:hAnsi="Times New Roman" w:cs="Times New Roman"/>
          <w:sz w:val="28"/>
          <w:szCs w:val="28"/>
          <w:lang w:val="kk-KZ"/>
        </w:rPr>
        <w:t>лер</w:t>
      </w:r>
      <w:r w:rsidR="00B3228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sectPr w:rsidR="00B3228C" w:rsidRPr="00560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59497A"/>
    <w:multiLevelType w:val="hybridMultilevel"/>
    <w:tmpl w:val="23CE0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60BB6"/>
    <w:rsid w:val="00066EF6"/>
    <w:rsid w:val="002A38BA"/>
    <w:rsid w:val="003E0CCF"/>
    <w:rsid w:val="00560BB6"/>
    <w:rsid w:val="009400AE"/>
    <w:rsid w:val="00B3228C"/>
    <w:rsid w:val="00E02466"/>
    <w:rsid w:val="00F16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B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2017-12-02T19:19:00Z</dcterms:created>
  <dcterms:modified xsi:type="dcterms:W3CDTF">2017-12-02T20:46:00Z</dcterms:modified>
</cp:coreProperties>
</file>